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49" w:rsidRDefault="00D56A49" w:rsidP="00D56A49">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Kính gửi Quý đại lý,</w:t>
      </w:r>
    </w:p>
    <w:p w:rsidR="00D56A49" w:rsidRDefault="00D56A49" w:rsidP="00D56A49">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w:t>
      </w:r>
    </w:p>
    <w:p w:rsidR="00D56A49" w:rsidRDefault="00D56A49" w:rsidP="00D56A49">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xml:space="preserve">Emirates ưu đãi </w:t>
      </w:r>
      <w:r>
        <w:rPr>
          <w:rFonts w:ascii="Tahoma" w:hAnsi="Tahoma" w:cs="Tahoma"/>
          <w:b/>
          <w:bCs/>
          <w:color w:val="666666"/>
          <w:sz w:val="18"/>
          <w:szCs w:val="18"/>
        </w:rPr>
        <w:t xml:space="preserve">giá vé "Student Fares" hạng Phổ Thông (Một chiều) - </w:t>
      </w:r>
      <w:r>
        <w:rPr>
          <w:rFonts w:ascii="Tahoma" w:hAnsi="Tahoma" w:cs="Tahoma"/>
          <w:color w:val="666666"/>
          <w:sz w:val="18"/>
          <w:szCs w:val="18"/>
        </w:rPr>
        <w:t xml:space="preserve">khởi hành </w:t>
      </w:r>
      <w:r>
        <w:rPr>
          <w:rFonts w:ascii="Tahoma" w:hAnsi="Tahoma" w:cs="Tahoma"/>
          <w:b/>
          <w:bCs/>
          <w:color w:val="2A23A9"/>
          <w:sz w:val="18"/>
          <w:szCs w:val="18"/>
        </w:rPr>
        <w:t>từ Việt Nam</w:t>
      </w:r>
      <w:r>
        <w:rPr>
          <w:rFonts w:ascii="Tahoma" w:hAnsi="Tahoma" w:cs="Tahoma"/>
          <w:color w:val="666666"/>
          <w:sz w:val="18"/>
          <w:szCs w:val="18"/>
        </w:rPr>
        <w:t xml:space="preserve"> </w:t>
      </w:r>
      <w:r>
        <w:rPr>
          <w:rFonts w:ascii="Tahoma" w:hAnsi="Tahoma" w:cs="Tahoma"/>
          <w:b/>
          <w:bCs/>
          <w:color w:val="2A23A9"/>
          <w:sz w:val="18"/>
          <w:szCs w:val="18"/>
        </w:rPr>
        <w:t>đến tất cả điểm đến khai thác bởi Emirates</w:t>
      </w:r>
      <w:r>
        <w:rPr>
          <w:rFonts w:ascii="Tahoma" w:hAnsi="Tahoma" w:cs="Tahoma"/>
          <w:color w:val="666666"/>
          <w:sz w:val="18"/>
          <w:szCs w:val="18"/>
        </w:rPr>
        <w:t xml:space="preserve">. </w:t>
      </w:r>
    </w:p>
    <w:p w:rsidR="00D56A49" w:rsidRDefault="00D56A49" w:rsidP="00D56A49">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w:t>
      </w:r>
    </w:p>
    <w:p w:rsidR="00D56A49" w:rsidRDefault="00D56A49" w:rsidP="00D56A49">
      <w:pPr>
        <w:pStyle w:val="NormalWeb"/>
        <w:spacing w:before="0" w:beforeAutospacing="0" w:after="0" w:afterAutospacing="0" w:line="270" w:lineRule="atLeast"/>
        <w:rPr>
          <w:rFonts w:ascii="Tahoma" w:hAnsi="Tahoma" w:cs="Tahoma"/>
          <w:color w:val="333333"/>
          <w:sz w:val="18"/>
          <w:szCs w:val="18"/>
        </w:rPr>
      </w:pPr>
      <w:r>
        <w:rPr>
          <w:rFonts w:ascii="Tahoma" w:hAnsi="Tahoma" w:cs="Tahoma"/>
          <w:b/>
          <w:bCs/>
          <w:color w:val="333333"/>
          <w:sz w:val="18"/>
          <w:szCs w:val="18"/>
        </w:rPr>
        <w:t>Ưu Đãi:</w:t>
      </w:r>
    </w:p>
    <w:p w:rsidR="00D56A49" w:rsidRDefault="00D56A49" w:rsidP="00D56A49">
      <w:pPr>
        <w:numPr>
          <w:ilvl w:val="0"/>
          <w:numId w:val="1"/>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Giá vé tiết kiệm 10%.</w:t>
      </w:r>
    </w:p>
    <w:p w:rsidR="00D56A49" w:rsidRDefault="00D56A49" w:rsidP="00D56A49">
      <w:pPr>
        <w:numPr>
          <w:ilvl w:val="0"/>
          <w:numId w:val="1"/>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 xml:space="preserve">Tiêu chuẩn hành lý kí gửi 40KG cho điểm đến áp dụng hệ kilo. </w:t>
      </w:r>
    </w:p>
    <w:p w:rsidR="00D56A49" w:rsidRDefault="00D56A49" w:rsidP="00D56A49">
      <w:pPr>
        <w:numPr>
          <w:ilvl w:val="0"/>
          <w:numId w:val="1"/>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Đi US/Canada được thêm 01 kiện (23kg).</w:t>
      </w:r>
    </w:p>
    <w:p w:rsidR="00D56A49" w:rsidRDefault="00D56A49" w:rsidP="00D56A49">
      <w:pPr>
        <w:pStyle w:val="NormalWeb"/>
        <w:spacing w:before="0" w:beforeAutospacing="0" w:after="0" w:afterAutospacing="0" w:line="270" w:lineRule="atLeast"/>
        <w:rPr>
          <w:rFonts w:ascii="Tahoma" w:hAnsi="Tahoma" w:cs="Tahoma"/>
          <w:color w:val="666666"/>
          <w:sz w:val="18"/>
          <w:szCs w:val="18"/>
        </w:rPr>
      </w:pPr>
    </w:p>
    <w:p w:rsidR="00D56A49" w:rsidRDefault="00D56A49" w:rsidP="00D56A49">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xml:space="preserve">Thời gian bán:              26/10/20 - </w:t>
      </w:r>
      <w:r>
        <w:rPr>
          <w:rFonts w:ascii="Tahoma" w:hAnsi="Tahoma" w:cs="Tahoma"/>
          <w:b/>
          <w:bCs/>
          <w:color w:val="2A23A9"/>
          <w:sz w:val="18"/>
          <w:szCs w:val="18"/>
        </w:rPr>
        <w:t>30/11/20</w:t>
      </w:r>
    </w:p>
    <w:p w:rsidR="00D56A49" w:rsidRDefault="00D56A49" w:rsidP="00D56A49">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xml:space="preserve">Thời gian khởi hành:     26/10/20 - </w:t>
      </w:r>
      <w:r>
        <w:rPr>
          <w:rFonts w:ascii="Tahoma" w:hAnsi="Tahoma" w:cs="Tahoma"/>
          <w:b/>
          <w:bCs/>
          <w:color w:val="2A23A9"/>
          <w:sz w:val="18"/>
          <w:szCs w:val="18"/>
        </w:rPr>
        <w:t>15/12/20</w:t>
      </w:r>
    </w:p>
    <w:p w:rsidR="00D56A49" w:rsidRDefault="00D56A49" w:rsidP="00D56A49">
      <w:pPr>
        <w:pStyle w:val="NormalWeb"/>
        <w:spacing w:before="0" w:beforeAutospacing="0" w:after="0" w:afterAutospacing="0" w:line="270" w:lineRule="atLeast"/>
        <w:rPr>
          <w:rFonts w:ascii="Tahoma" w:hAnsi="Tahoma" w:cs="Tahoma"/>
          <w:color w:val="666666"/>
          <w:sz w:val="18"/>
          <w:szCs w:val="18"/>
        </w:rPr>
      </w:pPr>
    </w:p>
    <w:p w:rsidR="00D56A49" w:rsidRDefault="00D56A49" w:rsidP="00D56A49">
      <w:pPr>
        <w:pStyle w:val="NormalWeb"/>
        <w:spacing w:before="0" w:beforeAutospacing="0" w:after="0" w:afterAutospacing="0" w:line="270" w:lineRule="atLeast"/>
        <w:rPr>
          <w:rFonts w:ascii="Tahoma" w:hAnsi="Tahoma" w:cs="Tahoma"/>
          <w:color w:val="666666"/>
          <w:sz w:val="18"/>
          <w:szCs w:val="18"/>
        </w:rPr>
      </w:pPr>
    </w:p>
    <w:p w:rsidR="00D56A49" w:rsidRDefault="00D56A49" w:rsidP="00D56A49">
      <w:pPr>
        <w:pStyle w:val="NormalWeb"/>
        <w:spacing w:before="0" w:beforeAutospacing="0" w:after="0" w:afterAutospacing="0" w:line="270" w:lineRule="atLeast"/>
        <w:rPr>
          <w:rFonts w:ascii="Tahoma" w:hAnsi="Tahoma" w:cs="Tahoma"/>
          <w:color w:val="666666"/>
          <w:sz w:val="18"/>
          <w:szCs w:val="18"/>
        </w:rPr>
      </w:pPr>
      <w:r>
        <w:rPr>
          <w:rFonts w:ascii="Tahoma" w:hAnsi="Tahoma" w:cs="Tahoma"/>
          <w:b/>
          <w:bCs/>
          <w:color w:val="666666"/>
          <w:sz w:val="18"/>
          <w:szCs w:val="18"/>
        </w:rPr>
        <w:t>Điều khoản &amp; Điều kiện</w:t>
      </w:r>
    </w:p>
    <w:p w:rsidR="00D56A49" w:rsidRDefault="00D56A49" w:rsidP="00D56A49">
      <w:pPr>
        <w:numPr>
          <w:ilvl w:val="0"/>
          <w:numId w:val="2"/>
        </w:numPr>
        <w:spacing w:line="270" w:lineRule="atLeast"/>
        <w:rPr>
          <w:rFonts w:ascii="Tahoma" w:eastAsia="Times New Roman" w:hAnsi="Tahoma" w:cs="Tahoma"/>
          <w:color w:val="666666"/>
          <w:sz w:val="18"/>
          <w:szCs w:val="18"/>
        </w:rPr>
      </w:pPr>
      <w:r>
        <w:rPr>
          <w:rFonts w:ascii="Tahoma" w:eastAsia="Times New Roman" w:hAnsi="Tahoma" w:cs="Tahoma"/>
          <w:color w:val="2A23A9"/>
          <w:sz w:val="18"/>
          <w:szCs w:val="18"/>
        </w:rPr>
        <w:t>Áp dụng cho Students độ tuổi từ 12 trở lên</w:t>
      </w:r>
      <w:r>
        <w:rPr>
          <w:rFonts w:ascii="Tahoma" w:eastAsia="Times New Roman" w:hAnsi="Tahoma" w:cs="Tahoma"/>
          <w:color w:val="666666"/>
          <w:sz w:val="18"/>
          <w:szCs w:val="18"/>
        </w:rPr>
        <w:t>.</w:t>
      </w:r>
    </w:p>
    <w:p w:rsidR="00D56A49" w:rsidRDefault="00D56A49" w:rsidP="00D56A49">
      <w:pPr>
        <w:numPr>
          <w:ilvl w:val="0"/>
          <w:numId w:val="3"/>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Quý đại lý có trách nhiệm đảm bảo khách mua vé phải có đầy đủ giấy tờ hợp lệ (student visa,student permit/student ID,...). Tại sân bay, nhân viên Emirates tiến hành kiểm tra lại, trong trường hợp, khách không xuất trình được giấy tờ hợp lệ. Hành khách phải mua 01 vé mới hợp lệ với mức giá đang có chỗ trên hệ thống.</w:t>
      </w:r>
    </w:p>
    <w:p w:rsidR="00D56A49" w:rsidRDefault="00D56A49" w:rsidP="00D56A49">
      <w:pPr>
        <w:numPr>
          <w:ilvl w:val="0"/>
          <w:numId w:val="3"/>
        </w:numPr>
        <w:spacing w:line="270" w:lineRule="atLeast"/>
        <w:rPr>
          <w:rFonts w:ascii="Tahoma" w:eastAsia="Times New Roman" w:hAnsi="Tahoma" w:cs="Tahoma"/>
          <w:color w:val="666666"/>
          <w:sz w:val="18"/>
          <w:szCs w:val="18"/>
        </w:rPr>
      </w:pPr>
      <w:r>
        <w:rPr>
          <w:rFonts w:ascii="Tahoma" w:eastAsia="Times New Roman" w:hAnsi="Tahoma" w:cs="Tahoma"/>
          <w:color w:val="666666"/>
          <w:sz w:val="18"/>
          <w:szCs w:val="18"/>
        </w:rPr>
        <w:t>Đại lý xuất vé BSP sẽ bị phạt USD 2000 /khách cho trường hợp vi phạm.</w:t>
      </w:r>
    </w:p>
    <w:p w:rsidR="00D56A49" w:rsidRDefault="00D56A49" w:rsidP="00D56A49">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w:t>
      </w:r>
    </w:p>
    <w:p w:rsidR="00D56A49" w:rsidRDefault="00D56A49" w:rsidP="00D56A49">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xml:space="preserve">"Student Fares" được cập nhật trên hệ thống GDS kể từ ngày </w:t>
      </w:r>
      <w:r>
        <w:rPr>
          <w:rFonts w:ascii="Tahoma" w:hAnsi="Tahoma" w:cs="Tahoma"/>
          <w:color w:val="2A23A9"/>
          <w:sz w:val="18"/>
          <w:szCs w:val="18"/>
        </w:rPr>
        <w:t>26/10/2020</w:t>
      </w:r>
      <w:r>
        <w:rPr>
          <w:rFonts w:ascii="Tahoma" w:hAnsi="Tahoma" w:cs="Tahoma"/>
          <w:color w:val="666666"/>
          <w:sz w:val="18"/>
          <w:szCs w:val="18"/>
        </w:rPr>
        <w:t>.</w:t>
      </w:r>
    </w:p>
    <w:p w:rsidR="00D56A49" w:rsidRDefault="00D56A49" w:rsidP="00D56A49">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Vui lòng theo làm theo hướng dẫn bên dưới để tính giá vé.</w:t>
      </w:r>
    </w:p>
    <w:p w:rsidR="00D56A49" w:rsidRDefault="00D56A49" w:rsidP="00D56A49">
      <w:pPr>
        <w:pStyle w:val="NormalWeb"/>
        <w:spacing w:after="0" w:afterAutospacing="0"/>
        <w:rPr>
          <w:rFonts w:ascii="Arial" w:hAnsi="Arial" w:cs="Arial"/>
          <w:color w:val="333333"/>
          <w:sz w:val="18"/>
          <w:szCs w:val="18"/>
        </w:rPr>
      </w:pPr>
      <w:r>
        <w:rPr>
          <w:rFonts w:ascii="Arial" w:hAnsi="Arial" w:cs="Arial"/>
          <w:b/>
          <w:bCs/>
          <w:color w:val="333333"/>
          <w:sz w:val="18"/>
          <w:szCs w:val="18"/>
        </w:rPr>
        <w:t>Amadeus:</w:t>
      </w:r>
    </w:p>
    <w:p w:rsidR="00D56A49" w:rsidRDefault="00D56A49" w:rsidP="00D56A49">
      <w:pPr>
        <w:pStyle w:val="NormalWeb"/>
        <w:spacing w:after="0" w:afterAutospacing="0"/>
        <w:rPr>
          <w:rFonts w:ascii="Arial" w:hAnsi="Arial" w:cs="Arial"/>
          <w:color w:val="333333"/>
          <w:sz w:val="18"/>
          <w:szCs w:val="18"/>
        </w:rPr>
      </w:pPr>
      <w:r>
        <w:rPr>
          <w:rFonts w:ascii="Arial" w:hAnsi="Arial" w:cs="Arial"/>
          <w:color w:val="333333"/>
          <w:sz w:val="18"/>
          <w:szCs w:val="18"/>
        </w:rPr>
        <w:t>Display : FQDSGNNYC/D25JUL /AEK/R,-STU,U</w:t>
      </w:r>
    </w:p>
    <w:p w:rsidR="00D56A49" w:rsidRDefault="00D56A49" w:rsidP="00D56A49">
      <w:pPr>
        <w:pStyle w:val="NormalWeb"/>
        <w:spacing w:after="0" w:afterAutospacing="0"/>
        <w:rPr>
          <w:rFonts w:ascii="Arial" w:hAnsi="Arial" w:cs="Arial"/>
          <w:color w:val="333333"/>
          <w:sz w:val="18"/>
          <w:szCs w:val="18"/>
        </w:rPr>
      </w:pPr>
      <w:r>
        <w:rPr>
          <w:rFonts w:ascii="Arial" w:hAnsi="Arial" w:cs="Arial"/>
          <w:color w:val="333333"/>
          <w:sz w:val="18"/>
          <w:szCs w:val="18"/>
        </w:rPr>
        <w:t>Pricing : FXX/RSTU,U                      </w:t>
      </w:r>
    </w:p>
    <w:p w:rsidR="00D56A49" w:rsidRDefault="00D56A49" w:rsidP="00D56A49">
      <w:pPr>
        <w:pStyle w:val="NormalWeb"/>
        <w:spacing w:after="0" w:afterAutospacing="0"/>
        <w:rPr>
          <w:rFonts w:ascii="Arial" w:hAnsi="Arial" w:cs="Arial"/>
          <w:color w:val="333333"/>
          <w:sz w:val="18"/>
          <w:szCs w:val="18"/>
        </w:rPr>
      </w:pPr>
      <w:r>
        <w:rPr>
          <w:rFonts w:ascii="Arial" w:hAnsi="Arial" w:cs="Arial"/>
          <w:b/>
          <w:bCs/>
          <w:color w:val="333333"/>
          <w:sz w:val="18"/>
          <w:szCs w:val="18"/>
        </w:rPr>
        <w:t>Sabre:</w:t>
      </w:r>
    </w:p>
    <w:p w:rsidR="00D56A49" w:rsidRDefault="00D56A49" w:rsidP="00D56A49">
      <w:pPr>
        <w:pStyle w:val="NormalWeb"/>
        <w:spacing w:after="0" w:afterAutospacing="0"/>
        <w:rPr>
          <w:rFonts w:ascii="Arial" w:hAnsi="Arial" w:cs="Arial"/>
          <w:color w:val="333333"/>
          <w:sz w:val="18"/>
          <w:szCs w:val="18"/>
        </w:rPr>
      </w:pPr>
      <w:r>
        <w:rPr>
          <w:rFonts w:ascii="Arial" w:hAnsi="Arial" w:cs="Arial"/>
          <w:color w:val="333333"/>
          <w:sz w:val="18"/>
          <w:szCs w:val="18"/>
        </w:rPr>
        <w:t>Display : FQSGNNYC25JUL -EK/EUR$PSTU$PV</w:t>
      </w:r>
    </w:p>
    <w:p w:rsidR="00D56A49" w:rsidRDefault="00D56A49" w:rsidP="00D56A49">
      <w:pPr>
        <w:pStyle w:val="NormalWeb"/>
        <w:spacing w:after="0" w:afterAutospacing="0"/>
        <w:rPr>
          <w:rFonts w:ascii="Arial" w:hAnsi="Arial" w:cs="Arial"/>
          <w:color w:val="333333"/>
          <w:sz w:val="18"/>
          <w:szCs w:val="18"/>
        </w:rPr>
      </w:pPr>
      <w:r>
        <w:rPr>
          <w:rFonts w:ascii="Arial" w:hAnsi="Arial" w:cs="Arial"/>
          <w:color w:val="333333"/>
          <w:sz w:val="18"/>
          <w:szCs w:val="18"/>
        </w:rPr>
        <w:t xml:space="preserve">Pricing : WPPSTU$PV </w:t>
      </w:r>
    </w:p>
    <w:p w:rsidR="00D56A49" w:rsidRDefault="00D56A49" w:rsidP="00D56A49">
      <w:pPr>
        <w:pStyle w:val="NormalWeb"/>
        <w:spacing w:after="0" w:afterAutospacing="0"/>
        <w:rPr>
          <w:rFonts w:ascii="Arial" w:hAnsi="Arial" w:cs="Arial"/>
          <w:color w:val="333333"/>
          <w:sz w:val="18"/>
          <w:szCs w:val="18"/>
        </w:rPr>
      </w:pPr>
      <w:r>
        <w:rPr>
          <w:rFonts w:ascii="Arial" w:hAnsi="Arial" w:cs="Arial"/>
          <w:b/>
          <w:bCs/>
          <w:color w:val="333333"/>
          <w:sz w:val="18"/>
          <w:szCs w:val="18"/>
        </w:rPr>
        <w:t>Galileo:</w:t>
      </w:r>
    </w:p>
    <w:p w:rsidR="00D56A49" w:rsidRDefault="00D56A49" w:rsidP="00D56A49">
      <w:pPr>
        <w:pStyle w:val="NormalWeb"/>
        <w:spacing w:after="0" w:afterAutospacing="0"/>
        <w:rPr>
          <w:rFonts w:ascii="Arial" w:hAnsi="Arial" w:cs="Arial"/>
          <w:color w:val="333333"/>
          <w:sz w:val="18"/>
          <w:szCs w:val="18"/>
        </w:rPr>
      </w:pPr>
      <w:r>
        <w:rPr>
          <w:rFonts w:ascii="Arial" w:hAnsi="Arial" w:cs="Arial"/>
          <w:color w:val="333333"/>
          <w:sz w:val="18"/>
          <w:szCs w:val="18"/>
        </w:rPr>
        <w:t>Display : FDSGNNYC25JUL*STU/EK:P</w:t>
      </w:r>
    </w:p>
    <w:p w:rsidR="00D56A49" w:rsidRDefault="00D56A49" w:rsidP="00D56A49">
      <w:pPr>
        <w:pStyle w:val="NormalWeb"/>
        <w:spacing w:after="0" w:afterAutospacing="0"/>
        <w:rPr>
          <w:rFonts w:ascii="Arial" w:hAnsi="Arial" w:cs="Arial"/>
          <w:color w:val="333333"/>
          <w:sz w:val="18"/>
          <w:szCs w:val="18"/>
        </w:rPr>
      </w:pPr>
      <w:r>
        <w:rPr>
          <w:rFonts w:ascii="Arial" w:hAnsi="Arial" w:cs="Arial"/>
          <w:color w:val="333333"/>
          <w:sz w:val="18"/>
          <w:szCs w:val="18"/>
        </w:rPr>
        <w:t>Pricing : FQ*STU:P</w:t>
      </w:r>
    </w:p>
    <w:p w:rsidR="00D56A49" w:rsidRDefault="00D56A49" w:rsidP="00D56A49">
      <w:pPr>
        <w:pStyle w:val="NormalWeb"/>
        <w:spacing w:before="0" w:beforeAutospacing="0" w:after="0" w:afterAutospacing="0" w:line="270" w:lineRule="atLeast"/>
        <w:rPr>
          <w:rFonts w:ascii="Tahoma" w:hAnsi="Tahoma" w:cs="Tahoma"/>
          <w:color w:val="666666"/>
          <w:sz w:val="18"/>
          <w:szCs w:val="18"/>
        </w:rPr>
      </w:pPr>
      <w:r>
        <w:rPr>
          <w:rFonts w:ascii="Tahoma" w:hAnsi="Tahoma" w:cs="Tahoma"/>
          <w:color w:val="666666"/>
          <w:sz w:val="18"/>
          <w:szCs w:val="18"/>
        </w:rPr>
        <w:t>            </w:t>
      </w:r>
    </w:p>
    <w:p w:rsidR="00D56A49" w:rsidRDefault="00D56A49" w:rsidP="00D56A49">
      <w:pPr>
        <w:pStyle w:val="NormalWeb"/>
        <w:spacing w:before="0" w:beforeAutospacing="0" w:after="0" w:afterAutospacing="0"/>
        <w:rPr>
          <w:rFonts w:ascii="Arial" w:hAnsi="Arial" w:cs="Arial"/>
          <w:color w:val="333333"/>
          <w:sz w:val="18"/>
          <w:szCs w:val="18"/>
        </w:rPr>
      </w:pPr>
    </w:p>
    <w:p w:rsidR="00D56A49" w:rsidRDefault="00D56A49" w:rsidP="00D56A49">
      <w:pPr>
        <w:pStyle w:val="NormalWeb"/>
        <w:spacing w:before="0" w:beforeAutospacing="0" w:after="0" w:afterAutospacing="0" w:line="300" w:lineRule="atLeast"/>
        <w:rPr>
          <w:rFonts w:ascii="Tahoma" w:hAnsi="Tahoma" w:cs="Tahoma"/>
          <w:color w:val="333333"/>
          <w:sz w:val="20"/>
          <w:szCs w:val="20"/>
        </w:rPr>
      </w:pPr>
      <w:r>
        <w:rPr>
          <w:rFonts w:ascii="Tahoma" w:hAnsi="Tahoma" w:cs="Tahoma"/>
          <w:color w:val="333333"/>
          <w:sz w:val="20"/>
          <w:szCs w:val="20"/>
        </w:rPr>
        <w:t>Mọi thắc mắc về quy định vé Student vui lòng liên hệ phòng kinh doanh Emirates Việt Nam.</w:t>
      </w:r>
    </w:p>
    <w:p w:rsidR="00D56A49" w:rsidRDefault="00D56A49" w:rsidP="00D56A49">
      <w:pPr>
        <w:pStyle w:val="NormalWeb"/>
        <w:spacing w:before="0" w:beforeAutospacing="0" w:after="0" w:afterAutospacing="0" w:line="300" w:lineRule="atLeast"/>
        <w:rPr>
          <w:rFonts w:ascii="Tahoma" w:hAnsi="Tahoma" w:cs="Tahoma"/>
          <w:color w:val="333333"/>
          <w:sz w:val="20"/>
          <w:szCs w:val="20"/>
        </w:rPr>
      </w:pPr>
      <w:r>
        <w:rPr>
          <w:rFonts w:ascii="Arial" w:hAnsi="Arial" w:cs="Arial"/>
          <w:color w:val="333333"/>
          <w:sz w:val="20"/>
          <w:szCs w:val="20"/>
        </w:rPr>
        <w:t>Điện thoại:</w:t>
      </w:r>
      <w:r>
        <w:rPr>
          <w:rFonts w:ascii="Tahoma" w:hAnsi="Tahoma" w:cs="Tahoma"/>
          <w:color w:val="333333"/>
          <w:sz w:val="20"/>
          <w:szCs w:val="20"/>
        </w:rPr>
        <w:t xml:space="preserve"> (028) 3911 3096</w:t>
      </w:r>
    </w:p>
    <w:p w:rsidR="00D56A49" w:rsidRDefault="00D56A49" w:rsidP="00D56A49">
      <w:pPr>
        <w:pStyle w:val="NormalWeb"/>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t>Mọi chi tiết về quy trình đổi vé, hoàn vé vui lòng liên hệ phòng vé Emirates Việt Nam.</w:t>
      </w:r>
    </w:p>
    <w:p w:rsidR="00D56A49" w:rsidRDefault="00D56A49" w:rsidP="00D56A49">
      <w:pPr>
        <w:pStyle w:val="NormalWeb"/>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t>Điện thoại: (028) 3911 3099</w:t>
      </w:r>
    </w:p>
    <w:p w:rsidR="00D56A49" w:rsidRDefault="00D56A49" w:rsidP="00D56A49">
      <w:pPr>
        <w:pStyle w:val="NormalWeb"/>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t xml:space="preserve">Hà Nội: </w:t>
      </w:r>
      <w:hyperlink r:id="rId5" w:history="1">
        <w:r>
          <w:rPr>
            <w:rStyle w:val="Hyperlink"/>
            <w:rFonts w:ascii="Arial" w:hAnsi="Arial" w:cs="Arial"/>
            <w:sz w:val="20"/>
            <w:szCs w:val="20"/>
          </w:rPr>
          <w:t>ekhanoi@emirates.com</w:t>
        </w:r>
      </w:hyperlink>
    </w:p>
    <w:p w:rsidR="00D56A49" w:rsidRDefault="00D56A49" w:rsidP="00D56A49">
      <w:pPr>
        <w:pStyle w:val="NormalWeb"/>
        <w:spacing w:before="0" w:beforeAutospacing="0" w:after="0" w:afterAutospacing="0" w:line="300" w:lineRule="atLeast"/>
        <w:rPr>
          <w:rFonts w:ascii="Arial" w:hAnsi="Arial" w:cs="Arial"/>
          <w:color w:val="333333"/>
          <w:sz w:val="20"/>
          <w:szCs w:val="20"/>
        </w:rPr>
      </w:pPr>
      <w:r>
        <w:rPr>
          <w:rFonts w:ascii="Arial" w:hAnsi="Arial" w:cs="Arial"/>
          <w:color w:val="333333"/>
          <w:sz w:val="20"/>
          <w:szCs w:val="20"/>
        </w:rPr>
        <w:lastRenderedPageBreak/>
        <w:t xml:space="preserve">Tp HCM: </w:t>
      </w:r>
      <w:hyperlink r:id="rId6" w:history="1">
        <w:r>
          <w:rPr>
            <w:rStyle w:val="Hyperlink"/>
            <w:rFonts w:ascii="Arial" w:hAnsi="Arial" w:cs="Arial"/>
            <w:sz w:val="20"/>
            <w:szCs w:val="20"/>
          </w:rPr>
          <w:t>ekvietnam@emirates.com</w:t>
        </w:r>
      </w:hyperlink>
    </w:p>
    <w:p w:rsidR="00F34356" w:rsidRDefault="00D56A49" w:rsidP="00D56A49">
      <w:r>
        <w:rPr>
          <w:rFonts w:ascii="Arial" w:hAnsi="Arial" w:cs="Arial"/>
          <w:color w:val="333333"/>
          <w:sz w:val="20"/>
          <w:szCs w:val="20"/>
        </w:rPr>
        <w:t xml:space="preserve">Hoặc truy cập website </w:t>
      </w:r>
      <w:hyperlink r:id="rId7" w:history="1">
        <w:r>
          <w:rPr>
            <w:rStyle w:val="Hyperlink"/>
            <w:rFonts w:ascii="Arial" w:hAnsi="Arial" w:cs="Arial"/>
            <w:color w:val="000000"/>
            <w:sz w:val="20"/>
            <w:szCs w:val="20"/>
          </w:rPr>
          <w:t>emirates.com/</w:t>
        </w:r>
      </w:hyperlink>
      <w:r>
        <w:rPr>
          <w:rFonts w:ascii="Arial" w:hAnsi="Arial" w:cs="Arial"/>
          <w:color w:val="333333"/>
          <w:sz w:val="20"/>
          <w:szCs w:val="20"/>
          <w:u w:val="single"/>
        </w:rPr>
        <w:t>vn</w:t>
      </w:r>
      <w:r>
        <w:rPr>
          <w:rFonts w:ascii="Arial" w:hAnsi="Arial" w:cs="Arial"/>
          <w:color w:val="333333"/>
          <w:sz w:val="20"/>
          <w:szCs w:val="20"/>
        </w:rPr>
        <w:t>.</w:t>
      </w:r>
      <w:bookmarkStart w:id="0" w:name="_GoBack"/>
      <w:bookmarkEnd w:id="0"/>
    </w:p>
    <w:sectPr w:rsidR="00F3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985"/>
    <w:multiLevelType w:val="multilevel"/>
    <w:tmpl w:val="C0F62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11505B0"/>
    <w:multiLevelType w:val="multilevel"/>
    <w:tmpl w:val="C5B65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96F249B"/>
    <w:multiLevelType w:val="multilevel"/>
    <w:tmpl w:val="1F288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49"/>
    <w:rsid w:val="00D56A49"/>
    <w:rsid w:val="00F3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759EB-371D-49D3-A714-AAEF5721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A49"/>
    <w:rPr>
      <w:color w:val="0000FF"/>
      <w:u w:val="single"/>
    </w:rPr>
  </w:style>
  <w:style w:type="paragraph" w:styleId="NormalWeb">
    <w:name w:val="Normal (Web)"/>
    <w:basedOn w:val="Normal"/>
    <w:uiPriority w:val="99"/>
    <w:semiHidden/>
    <w:unhideWhenUsed/>
    <w:rsid w:val="00D56A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emiratesagents.com/32BH-139AE-7F3QGW-OT4WO-1/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vietnam@emirates.com" TargetMode="External"/><Relationship Id="rId5" Type="http://schemas.openxmlformats.org/officeDocument/2006/relationships/hyperlink" Target="mailto:ekhanoi@emirat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2020-11-02T04:07:00Z</dcterms:created>
  <dcterms:modified xsi:type="dcterms:W3CDTF">2020-11-02T04:07:00Z</dcterms:modified>
</cp:coreProperties>
</file>